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吴忠市人才公寓入住申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</w:p>
    <w:tbl>
      <w:tblPr>
        <w:tblStyle w:val="2"/>
        <w:tblW w:w="96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071"/>
        <w:gridCol w:w="1071"/>
        <w:gridCol w:w="999"/>
        <w:gridCol w:w="465"/>
        <w:gridCol w:w="534"/>
        <w:gridCol w:w="523"/>
        <w:gridCol w:w="763"/>
        <w:gridCol w:w="1286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atLeast"/>
          <w:jc w:val="center"/>
        </w:trPr>
        <w:tc>
          <w:tcPr>
            <w:tcW w:w="10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情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况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二寸彩色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1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  <w:t>出生地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9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    面貌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参加工作时间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健康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状况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3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职称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  <w:t>（技能等级）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3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毕业院校及专业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5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人才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类别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5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引进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方式</w:t>
            </w:r>
          </w:p>
        </w:tc>
        <w:tc>
          <w:tcPr>
            <w:tcW w:w="749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A.全职引进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B.柔性引进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C.其他方式：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5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入住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时长</w:t>
            </w:r>
          </w:p>
        </w:tc>
        <w:tc>
          <w:tcPr>
            <w:tcW w:w="749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3" w:hRule="atLeast"/>
          <w:jc w:val="center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住房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类型</w:t>
            </w:r>
          </w:p>
        </w:tc>
        <w:tc>
          <w:tcPr>
            <w:tcW w:w="749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高层次人才公寓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B.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专家公寓（单人间、双人间）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C.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大学生公寓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13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155" w:firstLineChars="5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人才办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</w:tbl>
    <w:p>
      <w:pPr>
        <w:tabs>
          <w:tab w:val="left" w:pos="7400"/>
        </w:tabs>
        <w:spacing w:line="240" w:lineRule="exact"/>
        <w:rPr>
          <w:rFonts w:hint="eastAsia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此表原件由</w:t>
      </w:r>
      <w:r>
        <w:rPr>
          <w:rFonts w:hint="eastAsia"/>
        </w:rPr>
        <w:t>市人社局</w:t>
      </w:r>
      <w:r>
        <w:rPr>
          <w:rFonts w:hint="eastAsia"/>
          <w:lang w:eastAsia="zh-CN"/>
        </w:rPr>
        <w:t>留存，</w:t>
      </w:r>
      <w:r>
        <w:rPr>
          <w:rFonts w:hint="eastAsia"/>
        </w:rPr>
        <w:t>市委</w:t>
      </w:r>
      <w:r>
        <w:rPr>
          <w:rFonts w:hint="eastAsia"/>
          <w:lang w:eastAsia="zh-CN"/>
        </w:rPr>
        <w:t>人才办</w:t>
      </w:r>
      <w:r>
        <w:rPr>
          <w:rFonts w:hint="eastAsia"/>
        </w:rPr>
        <w:t>、</w:t>
      </w:r>
      <w:r>
        <w:rPr>
          <w:rFonts w:hint="eastAsia"/>
          <w:lang w:eastAsia="zh-CN"/>
        </w:rPr>
        <w:t>市直行业主管部门、</w:t>
      </w:r>
      <w:r>
        <w:rPr>
          <w:rFonts w:hint="eastAsia"/>
        </w:rPr>
        <w:t>市机关事务服务中心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用人单位</w:t>
      </w:r>
      <w:r>
        <w:rPr>
          <w:rFonts w:hint="eastAsia"/>
          <w:lang w:eastAsia="zh-CN"/>
        </w:rPr>
        <w:t>留存复印件；</w:t>
      </w:r>
      <w:r>
        <w:rPr>
          <w:rFonts w:hint="eastAsia"/>
          <w:lang w:val="en-US" w:eastAsia="zh-CN"/>
        </w:rPr>
        <w:t>2.各相关单位相关负责人提出审签</w:t>
      </w:r>
      <w:bookmarkStart w:id="0" w:name="_GoBack"/>
      <w:bookmarkEnd w:id="0"/>
      <w:r>
        <w:rPr>
          <w:rFonts w:hint="eastAsia"/>
          <w:lang w:val="en-US" w:eastAsia="zh-CN"/>
        </w:rPr>
        <w:t>意见后，加盖单位党委（党组）印章。</w:t>
      </w:r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C05"/>
    <w:rsid w:val="003F0CC5"/>
    <w:rsid w:val="004F584B"/>
    <w:rsid w:val="00646C05"/>
    <w:rsid w:val="006E45E2"/>
    <w:rsid w:val="008E14EB"/>
    <w:rsid w:val="2F3FD86A"/>
    <w:rsid w:val="366B8610"/>
    <w:rsid w:val="4BFFB23D"/>
    <w:rsid w:val="55FE50B1"/>
    <w:rsid w:val="7DB1EE63"/>
    <w:rsid w:val="7DF2E429"/>
    <w:rsid w:val="DFE7CDFA"/>
    <w:rsid w:val="EDFDC840"/>
    <w:rsid w:val="F7DBCFDD"/>
    <w:rsid w:val="FD7FC786"/>
    <w:rsid w:val="FFA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16</TotalTime>
  <ScaleCrop>false</ScaleCrop>
  <LinksUpToDate>false</LinksUpToDate>
  <CharactersWithSpaces>399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2021-03-21T01:30:00Z</dcterms:created>
  <dc:creator>admin</dc:creator>
  <cp:lastModifiedBy>wzs</cp:lastModifiedBy>
  <cp:lastPrinted>2022-04-23T03:41:00Z</cp:lastPrinted>
  <dcterms:modified xsi:type="dcterms:W3CDTF">2024-07-04T08:40:23Z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